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overflowPunct w:val="0"/>
        <w:spacing w:line="480" w:lineRule="exact"/>
        <w:rPr>
          <w:rFonts w:ascii="Times New Roman" w:hAnsi="Times New Roman" w:eastAsia="方正小标宋_GBK" w:cs="Times New Roman"/>
          <w:sz w:val="32"/>
          <w:szCs w:val="20"/>
        </w:rPr>
      </w:pPr>
      <w:r>
        <w:rPr>
          <w:rFonts w:hint="eastAsia" w:ascii="方正仿宋简体" w:hAnsi="方正仿宋简体" w:eastAsia="方正仿宋简体" w:cs="方正仿宋简体"/>
          <w:b/>
          <w:bCs/>
          <w:sz w:val="32"/>
          <w:szCs w:val="20"/>
        </w:rPr>
        <w:t>附件</w:t>
      </w:r>
      <w:r>
        <w:rPr>
          <w:rFonts w:hint="eastAsia" w:ascii="Times New Roman" w:hAnsi="Times New Roman" w:eastAsia="黑体" w:cs="Times New Roman"/>
          <w:sz w:val="32"/>
          <w:szCs w:val="20"/>
          <w:lang w:val="en-US" w:eastAsia="zh-CN"/>
        </w:rPr>
        <w:t>3：</w:t>
      </w:r>
    </w:p>
    <w:p>
      <w:pPr>
        <w:keepNext w:val="0"/>
        <w:keepLines w:val="0"/>
        <w:pageBreakBefore w:val="0"/>
        <w:widowControl/>
        <w:kinsoku/>
        <w:wordWrap/>
        <w:overflowPunct w:val="0"/>
        <w:topLinePunct w:val="0"/>
        <w:autoSpaceDE/>
        <w:autoSpaceDN/>
        <w:bidi w:val="0"/>
        <w:adjustRightInd/>
        <w:snapToGrid/>
        <w:spacing w:line="480" w:lineRule="exact"/>
        <w:jc w:val="center"/>
        <w:textAlignment w:val="auto"/>
        <w:rPr>
          <w:rFonts w:ascii="Times New Roman" w:hAnsi="Times New Roman" w:eastAsia="仿宋" w:cs="Times New Roman"/>
          <w:sz w:val="32"/>
          <w:szCs w:val="20"/>
        </w:rPr>
      </w:pPr>
      <w:bookmarkStart w:id="1" w:name="_GoBack"/>
      <w:r>
        <w:rPr>
          <w:rFonts w:ascii="Times New Roman" w:hAnsi="Times New Roman" w:eastAsia="方正小标宋_GBK" w:cs="Times New Roman"/>
          <w:sz w:val="32"/>
          <w:szCs w:val="20"/>
        </w:rPr>
        <w:t>报价收费标准的最高限价</w:t>
      </w:r>
    </w:p>
    <w:bookmarkEnd w:id="1"/>
    <w:p>
      <w:pPr>
        <w:keepNext w:val="0"/>
        <w:keepLines w:val="0"/>
        <w:pageBreakBefore w:val="0"/>
        <w:widowControl/>
        <w:kinsoku/>
        <w:wordWrap/>
        <w:overflowPunct w:val="0"/>
        <w:topLinePunct w:val="0"/>
        <w:autoSpaceDE/>
        <w:autoSpaceDN/>
        <w:bidi w:val="0"/>
        <w:adjustRightInd/>
        <w:snapToGrid/>
        <w:spacing w:line="480" w:lineRule="exact"/>
        <w:ind w:firstLine="560" w:firstLineChars="200"/>
        <w:textAlignment w:val="auto"/>
        <w:rPr>
          <w:rFonts w:hint="default" w:ascii="Times New Roman" w:hAnsi="Times New Roman" w:eastAsia="方正仿宋简体" w:cs="Times New Roman"/>
          <w:sz w:val="32"/>
          <w:szCs w:val="20"/>
        </w:rPr>
      </w:pPr>
      <w:r>
        <w:rPr>
          <w:rFonts w:hint="eastAsia" w:ascii="Times New Roman" w:hAnsi="Times New Roman" w:eastAsia="方正仿宋简体" w:cs="Times New Roman"/>
          <w:sz w:val="28"/>
          <w:szCs w:val="20"/>
          <w:lang w:val="en-US" w:eastAsia="zh-CN"/>
        </w:rPr>
        <w:t>1.</w:t>
      </w:r>
      <w:r>
        <w:rPr>
          <w:rFonts w:hint="default" w:ascii="Times New Roman" w:hAnsi="Times New Roman" w:eastAsia="方正仿宋简体" w:cs="Times New Roman"/>
          <w:sz w:val="28"/>
          <w:szCs w:val="32"/>
        </w:rPr>
        <w:t>房地产类评估最高限价（宗地类参照此类报价折扣率定价）</w:t>
      </w:r>
    </w:p>
    <w:tbl>
      <w:tblPr>
        <w:tblStyle w:val="5"/>
        <w:tblW w:w="850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8"/>
        <w:gridCol w:w="2828"/>
        <w:gridCol w:w="1950"/>
        <w:gridCol w:w="230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41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  <w:t>档次</w:t>
            </w:r>
          </w:p>
        </w:tc>
        <w:tc>
          <w:tcPr>
            <w:tcW w:w="282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sz w:val="24"/>
                <w:szCs w:val="24"/>
                <w:highlight w:val="none"/>
              </w:rPr>
              <w:t>价值分档</w:t>
            </w:r>
            <w:r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  <w:t>（万元）</w:t>
            </w:r>
          </w:p>
        </w:tc>
        <w:tc>
          <w:tcPr>
            <w:tcW w:w="19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  <w:t>最高限价（‰）</w:t>
            </w:r>
          </w:p>
        </w:tc>
        <w:tc>
          <w:tcPr>
            <w:tcW w:w="230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  <w:t>累进计费额（万元）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  <w:jc w:val="center"/>
        </w:trPr>
        <w:tc>
          <w:tcPr>
            <w:tcW w:w="1418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2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  <w:t>100以下（含100）</w:t>
            </w:r>
          </w:p>
        </w:tc>
        <w:tc>
          <w:tcPr>
            <w:tcW w:w="1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  <w:t>5</w:t>
            </w:r>
          </w:p>
        </w:tc>
        <w:tc>
          <w:tcPr>
            <w:tcW w:w="23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  <w:t>0.5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1418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2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  <w:t xml:space="preserve">101以上至1000 </w:t>
            </w:r>
          </w:p>
        </w:tc>
        <w:tc>
          <w:tcPr>
            <w:tcW w:w="1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  <w:t>2.5</w:t>
            </w:r>
          </w:p>
        </w:tc>
        <w:tc>
          <w:tcPr>
            <w:tcW w:w="23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  <w:t>2.75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418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2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  <w:t>1001以上至2000</w:t>
            </w:r>
          </w:p>
        </w:tc>
        <w:tc>
          <w:tcPr>
            <w:tcW w:w="1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  <w:t>1.5</w:t>
            </w:r>
          </w:p>
        </w:tc>
        <w:tc>
          <w:tcPr>
            <w:tcW w:w="23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  <w:t>4.25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418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2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  <w:t>2001以上至5000</w:t>
            </w:r>
          </w:p>
        </w:tc>
        <w:tc>
          <w:tcPr>
            <w:tcW w:w="1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  <w:t>0.8</w:t>
            </w:r>
          </w:p>
        </w:tc>
        <w:tc>
          <w:tcPr>
            <w:tcW w:w="23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  <w:t>6.65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418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2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  <w:t>5001以上至8000</w:t>
            </w:r>
          </w:p>
        </w:tc>
        <w:tc>
          <w:tcPr>
            <w:tcW w:w="1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  <w:t>0.4</w:t>
            </w:r>
          </w:p>
        </w:tc>
        <w:tc>
          <w:tcPr>
            <w:tcW w:w="23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  <w:t>7.85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418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sz w:val="24"/>
                <w:szCs w:val="24"/>
                <w:lang w:val="en-US" w:eastAsia="zh-CN"/>
              </w:rPr>
              <w:t>6</w:t>
            </w:r>
          </w:p>
        </w:tc>
        <w:tc>
          <w:tcPr>
            <w:tcW w:w="2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  <w:t>8001以上至10000</w:t>
            </w:r>
          </w:p>
        </w:tc>
        <w:tc>
          <w:tcPr>
            <w:tcW w:w="1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  <w:t>0.2</w:t>
            </w:r>
          </w:p>
        </w:tc>
        <w:tc>
          <w:tcPr>
            <w:tcW w:w="23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  <w:t>8.25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418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sz w:val="24"/>
                <w:szCs w:val="24"/>
                <w:lang w:val="en-US" w:eastAsia="zh-CN"/>
              </w:rPr>
              <w:t>7</w:t>
            </w:r>
          </w:p>
        </w:tc>
        <w:tc>
          <w:tcPr>
            <w:tcW w:w="2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  <w:t>10001以上</w:t>
            </w:r>
          </w:p>
        </w:tc>
        <w:tc>
          <w:tcPr>
            <w:tcW w:w="1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  <w:t>0.1</w:t>
            </w:r>
          </w:p>
        </w:tc>
        <w:tc>
          <w:tcPr>
            <w:tcW w:w="23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</w:pPr>
          </w:p>
        </w:tc>
      </w:tr>
    </w:tbl>
    <w:p>
      <w:pPr>
        <w:keepNext w:val="0"/>
        <w:keepLines w:val="0"/>
        <w:pageBreakBefore w:val="0"/>
        <w:widowControl/>
        <w:kinsoku/>
        <w:wordWrap/>
        <w:overflowPunct w:val="0"/>
        <w:topLinePunct w:val="0"/>
        <w:autoSpaceDE/>
        <w:autoSpaceDN/>
        <w:bidi w:val="0"/>
        <w:adjustRightInd/>
        <w:snapToGrid/>
        <w:spacing w:line="480" w:lineRule="exact"/>
        <w:textAlignment w:val="auto"/>
        <w:rPr>
          <w:rFonts w:hint="default" w:ascii="Times New Roman" w:hAnsi="Times New Roman" w:eastAsia="方正仿宋简体" w:cs="Times New Roman"/>
          <w:sz w:val="21"/>
          <w:szCs w:val="21"/>
        </w:rPr>
      </w:pPr>
      <w:r>
        <w:rPr>
          <w:rFonts w:hint="default" w:ascii="Times New Roman" w:hAnsi="Times New Roman" w:eastAsia="方正仿宋简体" w:cs="Times New Roman"/>
          <w:sz w:val="21"/>
          <w:szCs w:val="21"/>
          <w:lang w:val="en-US" w:eastAsia="zh-CN"/>
        </w:rPr>
        <w:t>来源：</w:t>
      </w:r>
      <w:r>
        <w:rPr>
          <w:rFonts w:hint="default" w:ascii="Times New Roman" w:hAnsi="Times New Roman" w:eastAsia="方正仿宋简体" w:cs="Times New Roman"/>
          <w:sz w:val="21"/>
          <w:szCs w:val="21"/>
        </w:rPr>
        <w:t>国家计委、建设部《关于房地产中介服务收费的通知》（计价格[1995]971号）</w:t>
      </w:r>
    </w:p>
    <w:p>
      <w:pPr>
        <w:keepNext w:val="0"/>
        <w:keepLines w:val="0"/>
        <w:pageBreakBefore w:val="0"/>
        <w:widowControl/>
        <w:kinsoku/>
        <w:wordWrap/>
        <w:overflowPunct w:val="0"/>
        <w:topLinePunct w:val="0"/>
        <w:autoSpaceDE/>
        <w:autoSpaceDN/>
        <w:bidi w:val="0"/>
        <w:adjustRightInd/>
        <w:snapToGrid/>
        <w:spacing w:line="480" w:lineRule="exact"/>
        <w:ind w:firstLine="560" w:firstLineChars="200"/>
        <w:textAlignment w:val="auto"/>
        <w:rPr>
          <w:rFonts w:hint="default" w:ascii="Times New Roman" w:hAnsi="Times New Roman" w:eastAsia="方正仿宋简体" w:cs="Times New Roman"/>
          <w:sz w:val="28"/>
          <w:szCs w:val="20"/>
        </w:rPr>
      </w:pPr>
      <w:r>
        <w:rPr>
          <w:rFonts w:hint="eastAsia" w:ascii="Times New Roman" w:hAnsi="Times New Roman" w:eastAsia="方正仿宋简体" w:cs="Times New Roman"/>
          <w:sz w:val="28"/>
          <w:szCs w:val="20"/>
          <w:lang w:val="en-US" w:eastAsia="zh-CN"/>
        </w:rPr>
        <w:t>2.</w:t>
      </w:r>
      <w:r>
        <w:rPr>
          <w:rFonts w:hint="default" w:ascii="Times New Roman" w:hAnsi="Times New Roman" w:eastAsia="方正仿宋简体" w:cs="Times New Roman"/>
          <w:sz w:val="28"/>
          <w:szCs w:val="20"/>
        </w:rPr>
        <w:t>资产类评估最高限价</w:t>
      </w:r>
    </w:p>
    <w:tbl>
      <w:tblPr>
        <w:tblStyle w:val="5"/>
        <w:tblW w:w="850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53"/>
        <w:gridCol w:w="4158"/>
        <w:gridCol w:w="289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9" w:hRule="atLeast"/>
          <w:jc w:val="center"/>
        </w:trPr>
        <w:tc>
          <w:tcPr>
            <w:tcW w:w="145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</w:pPr>
            <w:bookmarkStart w:id="0" w:name="OLE_LINK2"/>
            <w:r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  <w:t>档次</w:t>
            </w:r>
            <w:bookmarkEnd w:id="0"/>
          </w:p>
        </w:tc>
        <w:tc>
          <w:tcPr>
            <w:tcW w:w="415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sz w:val="24"/>
                <w:szCs w:val="24"/>
                <w:highlight w:val="none"/>
              </w:rPr>
              <w:t>计费额度</w:t>
            </w:r>
            <w:r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  <w:t>（万元）</w:t>
            </w:r>
          </w:p>
        </w:tc>
        <w:tc>
          <w:tcPr>
            <w:tcW w:w="289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  <w:t>差额计费率（‰）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9" w:hRule="atLeast"/>
          <w:jc w:val="center"/>
        </w:trPr>
        <w:tc>
          <w:tcPr>
            <w:tcW w:w="145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  <w:t>1</w:t>
            </w:r>
          </w:p>
        </w:tc>
        <w:tc>
          <w:tcPr>
            <w:tcW w:w="415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  <w:t>100以下（含100）</w:t>
            </w:r>
          </w:p>
        </w:tc>
        <w:tc>
          <w:tcPr>
            <w:tcW w:w="289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  <w:t>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9" w:hRule="atLeast"/>
          <w:jc w:val="center"/>
        </w:trPr>
        <w:tc>
          <w:tcPr>
            <w:tcW w:w="145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  <w:t>2</w:t>
            </w:r>
          </w:p>
        </w:tc>
        <w:tc>
          <w:tcPr>
            <w:tcW w:w="415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  <w:t>100以上～1000（含1000）</w:t>
            </w:r>
          </w:p>
        </w:tc>
        <w:tc>
          <w:tcPr>
            <w:tcW w:w="289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  <w:t>3.75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9" w:hRule="atLeast"/>
          <w:jc w:val="center"/>
        </w:trPr>
        <w:tc>
          <w:tcPr>
            <w:tcW w:w="145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  <w:t>3</w:t>
            </w:r>
          </w:p>
        </w:tc>
        <w:tc>
          <w:tcPr>
            <w:tcW w:w="415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  <w:t>1000以上～5000（含5000）</w:t>
            </w:r>
          </w:p>
        </w:tc>
        <w:tc>
          <w:tcPr>
            <w:tcW w:w="289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  <w:t>1.2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9" w:hRule="atLeast"/>
          <w:jc w:val="center"/>
        </w:trPr>
        <w:tc>
          <w:tcPr>
            <w:tcW w:w="145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  <w:t>4</w:t>
            </w:r>
          </w:p>
        </w:tc>
        <w:tc>
          <w:tcPr>
            <w:tcW w:w="415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  <w:t>5000以上～10000（含10000）</w:t>
            </w:r>
          </w:p>
        </w:tc>
        <w:tc>
          <w:tcPr>
            <w:tcW w:w="289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  <w:t>0.75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9" w:hRule="atLeast"/>
          <w:jc w:val="center"/>
        </w:trPr>
        <w:tc>
          <w:tcPr>
            <w:tcW w:w="145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  <w:t>5</w:t>
            </w:r>
          </w:p>
        </w:tc>
        <w:tc>
          <w:tcPr>
            <w:tcW w:w="415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  <w:t>10000以上～100000（含100000）</w:t>
            </w:r>
          </w:p>
        </w:tc>
        <w:tc>
          <w:tcPr>
            <w:tcW w:w="289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  <w:t>0.15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9" w:hRule="atLeast"/>
          <w:jc w:val="center"/>
        </w:trPr>
        <w:tc>
          <w:tcPr>
            <w:tcW w:w="145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  <w:t>6</w:t>
            </w:r>
          </w:p>
        </w:tc>
        <w:tc>
          <w:tcPr>
            <w:tcW w:w="415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  <w:t>100000以上</w:t>
            </w:r>
          </w:p>
        </w:tc>
        <w:tc>
          <w:tcPr>
            <w:tcW w:w="289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  <w:t>0.1</w:t>
            </w:r>
          </w:p>
        </w:tc>
      </w:tr>
    </w:tbl>
    <w:p>
      <w:pPr>
        <w:keepNext w:val="0"/>
        <w:keepLines w:val="0"/>
        <w:pageBreakBefore w:val="0"/>
        <w:widowControl/>
        <w:kinsoku/>
        <w:wordWrap/>
        <w:overflowPunct w:val="0"/>
        <w:topLinePunct w:val="0"/>
        <w:autoSpaceDE/>
        <w:autoSpaceDN/>
        <w:bidi w:val="0"/>
        <w:adjustRightInd/>
        <w:snapToGrid/>
        <w:spacing w:line="480" w:lineRule="exact"/>
        <w:textAlignment w:val="auto"/>
        <w:rPr>
          <w:rFonts w:hint="default" w:ascii="Times New Roman" w:hAnsi="Times New Roman" w:eastAsia="方正仿宋简体" w:cs="Times New Roman"/>
          <w:color w:val="auto"/>
          <w:sz w:val="21"/>
          <w:szCs w:val="21"/>
          <w:highlight w:val="none"/>
          <w:lang w:val="en-US" w:eastAsia="zh-CN"/>
        </w:rPr>
      </w:pPr>
      <w:r>
        <w:rPr>
          <w:rFonts w:hint="default" w:ascii="Times New Roman" w:hAnsi="Times New Roman" w:eastAsia="方正仿宋简体" w:cs="Times New Roman"/>
          <w:sz w:val="21"/>
          <w:szCs w:val="21"/>
          <w:lang w:val="en-US" w:eastAsia="zh-CN"/>
        </w:rPr>
        <w:t>来源：</w:t>
      </w:r>
      <w:r>
        <w:rPr>
          <w:rFonts w:hint="default" w:ascii="Times New Roman" w:hAnsi="Times New Roman" w:eastAsia="方正仿宋简体" w:cs="Times New Roman"/>
          <w:color w:val="auto"/>
          <w:sz w:val="21"/>
          <w:szCs w:val="21"/>
          <w:highlight w:val="none"/>
          <w:lang w:val="en-US" w:eastAsia="zh-CN"/>
        </w:rPr>
        <w:t>国家发改委、财政部《资产评估收费管理办法》（发改价格[2009]2914号）</w:t>
      </w:r>
    </w:p>
    <w:p>
      <w:pPr>
        <w:keepNext w:val="0"/>
        <w:keepLines w:val="0"/>
        <w:pageBreakBefore w:val="0"/>
        <w:widowControl/>
        <w:kinsoku/>
        <w:wordWrap/>
        <w:overflowPunct w:val="0"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简体" w:cs="Times New Roman"/>
          <w:color w:val="auto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highlight w:val="none"/>
          <w:lang w:val="en-US" w:eastAsia="zh-CN"/>
        </w:rPr>
        <w:t>我机构的评估服务费报价</w:t>
      </w:r>
      <w:r>
        <w:rPr>
          <w:rFonts w:hint="eastAsia" w:ascii="Times New Roman" w:hAnsi="Times New Roman" w:eastAsia="方正仿宋简体" w:cs="Times New Roman"/>
          <w:color w:val="auto"/>
          <w:sz w:val="32"/>
          <w:szCs w:val="32"/>
          <w:highlight w:val="none"/>
          <w:lang w:val="en-US" w:eastAsia="zh-CN"/>
        </w:rPr>
        <w:t>为上表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highlight w:val="none"/>
          <w:lang w:val="en-US" w:eastAsia="zh-CN"/>
        </w:rPr>
        <w:t>标准的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highlight w:val="none"/>
          <w:u w:val="single"/>
          <w:lang w:val="en-US" w:eastAsia="zh-CN"/>
        </w:rPr>
        <w:t xml:space="preserve"> </w:t>
      </w:r>
      <w:r>
        <w:rPr>
          <w:rFonts w:hint="eastAsia" w:ascii="Times New Roman" w:hAnsi="Times New Roman" w:eastAsia="方正仿宋简体" w:cs="Times New Roman"/>
          <w:color w:val="auto"/>
          <w:sz w:val="32"/>
          <w:szCs w:val="32"/>
          <w:highlight w:val="none"/>
          <w:u w:val="single"/>
          <w:lang w:val="en-US" w:eastAsia="zh-CN"/>
        </w:rPr>
        <w:t xml:space="preserve">   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highlight w:val="none"/>
          <w:u w:val="single"/>
          <w:lang w:val="en-US" w:eastAsia="zh-CN"/>
        </w:rPr>
        <w:t xml:space="preserve">  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highlight w:val="none"/>
          <w:lang w:val="en-US" w:eastAsia="zh-CN"/>
        </w:rPr>
        <w:t>折。</w:t>
      </w:r>
    </w:p>
    <w:p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2" w:firstLineChars="200"/>
        <w:jc w:val="left"/>
        <w:textAlignment w:val="auto"/>
        <w:rPr>
          <w:rFonts w:hint="default" w:ascii="Times New Roman" w:hAnsi="Times New Roman" w:eastAsia="方正仿宋简体" w:cs="Times New Roman"/>
          <w:b/>
          <w:bCs w:val="0"/>
          <w:color w:val="auto"/>
          <w:sz w:val="24"/>
          <w:szCs w:val="18"/>
          <w:highlight w:val="none"/>
        </w:rPr>
      </w:pPr>
      <w:r>
        <w:rPr>
          <w:rFonts w:hint="default" w:ascii="Times New Roman" w:hAnsi="Times New Roman" w:eastAsia="方正仿宋简体" w:cs="Times New Roman"/>
          <w:b/>
          <w:bCs w:val="0"/>
          <w:color w:val="auto"/>
          <w:sz w:val="24"/>
          <w:szCs w:val="18"/>
          <w:highlight w:val="none"/>
        </w:rPr>
        <w:t>注：1.报价时请按折扣率的形式进行报价。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960" w:leftChars="0"/>
        <w:textAlignment w:val="auto"/>
        <w:rPr>
          <w:rFonts w:hint="default" w:ascii="Times New Roman" w:hAnsi="Times New Roman" w:cs="Times New Roman"/>
          <w:color w:val="auto"/>
          <w:highlight w:val="none"/>
        </w:rPr>
      </w:pPr>
      <w:r>
        <w:rPr>
          <w:rFonts w:hint="default" w:ascii="Times New Roman" w:hAnsi="Times New Roman" w:eastAsia="方正仿宋简体" w:cs="Times New Roman"/>
          <w:b/>
          <w:bCs w:val="0"/>
          <w:color w:val="auto"/>
          <w:sz w:val="24"/>
          <w:szCs w:val="18"/>
          <w:highlight w:val="none"/>
          <w:lang w:val="en-US" w:eastAsia="zh-CN"/>
        </w:rPr>
        <w:t>2.</w:t>
      </w:r>
      <w:r>
        <w:rPr>
          <w:rFonts w:hint="eastAsia" w:ascii="Times New Roman" w:hAnsi="Times New Roman" w:eastAsia="方正仿宋简体" w:cs="Times New Roman"/>
          <w:b/>
          <w:bCs w:val="0"/>
          <w:color w:val="auto"/>
          <w:sz w:val="24"/>
          <w:szCs w:val="18"/>
          <w:highlight w:val="none"/>
          <w:lang w:val="en-US" w:eastAsia="zh-CN"/>
        </w:rPr>
        <w:t>同意</w:t>
      </w:r>
      <w:r>
        <w:rPr>
          <w:rFonts w:hint="default" w:ascii="Times New Roman" w:hAnsi="Times New Roman" w:eastAsia="方正仿宋简体" w:cs="Times New Roman"/>
          <w:b/>
          <w:bCs w:val="0"/>
          <w:color w:val="auto"/>
          <w:sz w:val="24"/>
          <w:szCs w:val="18"/>
          <w:highlight w:val="none"/>
          <w:lang w:val="en-US" w:eastAsia="zh-CN"/>
        </w:rPr>
        <w:t>最终收费以入库的机构</w:t>
      </w:r>
      <w:r>
        <w:rPr>
          <w:rFonts w:hint="eastAsia" w:ascii="Times New Roman" w:hAnsi="Times New Roman" w:eastAsia="方正仿宋简体" w:cs="Times New Roman"/>
          <w:b/>
          <w:bCs w:val="0"/>
          <w:color w:val="auto"/>
          <w:sz w:val="24"/>
          <w:szCs w:val="18"/>
          <w:highlight w:val="none"/>
          <w:lang w:val="en-US" w:eastAsia="zh-CN"/>
        </w:rPr>
        <w:t>最低</w:t>
      </w:r>
      <w:r>
        <w:rPr>
          <w:rFonts w:hint="default" w:ascii="Times New Roman" w:hAnsi="Times New Roman" w:eastAsia="方正仿宋简体" w:cs="Times New Roman"/>
          <w:b/>
          <w:bCs w:val="0"/>
          <w:color w:val="auto"/>
          <w:sz w:val="24"/>
          <w:szCs w:val="18"/>
          <w:highlight w:val="none"/>
          <w:lang w:val="en-US" w:eastAsia="zh-CN"/>
        </w:rPr>
        <w:t>报价为</w:t>
      </w:r>
      <w:r>
        <w:rPr>
          <w:rFonts w:hint="eastAsia" w:ascii="Times New Roman" w:hAnsi="Times New Roman" w:eastAsia="方正仿宋简体" w:cs="Times New Roman"/>
          <w:b/>
          <w:bCs w:val="0"/>
          <w:color w:val="auto"/>
          <w:sz w:val="24"/>
          <w:szCs w:val="18"/>
          <w:highlight w:val="none"/>
          <w:lang w:val="en-US" w:eastAsia="zh-CN"/>
        </w:rPr>
        <w:t>准</w:t>
      </w:r>
      <w:r>
        <w:rPr>
          <w:rFonts w:hint="default" w:ascii="Times New Roman" w:hAnsi="Times New Roman" w:eastAsia="方正仿宋简体" w:cs="Times New Roman"/>
          <w:b/>
          <w:bCs w:val="0"/>
          <w:color w:val="auto"/>
          <w:sz w:val="24"/>
          <w:szCs w:val="18"/>
          <w:highlight w:val="none"/>
          <w:lang w:val="en-US" w:eastAsia="zh-CN"/>
        </w:rPr>
        <w:t>。</w:t>
      </w:r>
    </w:p>
    <w:p>
      <w:pPr>
        <w:overflowPunct w:val="0"/>
        <w:spacing w:line="480" w:lineRule="exact"/>
        <w:ind w:left="0" w:leftChars="0" w:firstLine="4160" w:firstLineChars="1300"/>
        <w:rPr>
          <w:rFonts w:hint="default" w:ascii="Times New Roman" w:hAnsi="Times New Roman" w:eastAsia="方正仿宋简体" w:cs="Times New Roman"/>
          <w:color w:val="auto"/>
          <w:sz w:val="32"/>
          <w:highlight w:val="none"/>
        </w:rPr>
      </w:pPr>
      <w:r>
        <w:rPr>
          <w:rFonts w:hint="default" w:ascii="Times New Roman" w:hAnsi="Times New Roman" w:eastAsia="方正仿宋简体" w:cs="Times New Roman"/>
          <w:color w:val="auto"/>
          <w:sz w:val="32"/>
          <w:highlight w:val="none"/>
        </w:rPr>
        <w:t>申请机构（盖章）：</w:t>
      </w:r>
    </w:p>
    <w:p>
      <w:pPr>
        <w:overflowPunct w:val="0"/>
        <w:spacing w:line="480" w:lineRule="exact"/>
        <w:ind w:left="660"/>
        <w:rPr>
          <w:rFonts w:hint="default" w:ascii="Times New Roman" w:hAnsi="Times New Roman" w:eastAsia="方正仿宋简体" w:cs="Times New Roman"/>
          <w:color w:val="auto"/>
          <w:sz w:val="32"/>
          <w:highlight w:val="none"/>
        </w:rPr>
      </w:pPr>
      <w:r>
        <w:rPr>
          <w:rFonts w:hint="default" w:ascii="Times New Roman" w:hAnsi="Times New Roman" w:eastAsia="方正仿宋简体" w:cs="Times New Roman"/>
          <w:color w:val="auto"/>
          <w:sz w:val="32"/>
          <w:highlight w:val="none"/>
        </w:rPr>
        <w:t xml:space="preserve">                      法定代表人（签字）：</w:t>
      </w:r>
    </w:p>
    <w:p>
      <w:pPr>
        <w:overflowPunct w:val="0"/>
        <w:spacing w:line="480" w:lineRule="exact"/>
        <w:ind w:left="660"/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简体" w:cs="Times New Roman"/>
          <w:color w:val="auto"/>
          <w:sz w:val="32"/>
          <w:highlight w:val="none"/>
        </w:rPr>
        <w:t xml:space="preserve">                     </w:t>
      </w:r>
      <w:r>
        <w:rPr>
          <w:rFonts w:hint="default" w:ascii="Times New Roman" w:hAnsi="Times New Roman" w:eastAsia="方正仿宋简体" w:cs="Times New Roman"/>
          <w:color w:val="auto"/>
          <w:sz w:val="32"/>
          <w:highlight w:val="none"/>
          <w:lang w:val="en-US" w:eastAsia="zh-CN"/>
        </w:rPr>
        <w:t xml:space="preserve"> </w:t>
      </w:r>
      <w:r>
        <w:rPr>
          <w:rFonts w:hint="default" w:ascii="Times New Roman" w:hAnsi="Times New Roman" w:eastAsia="方正仿宋简体" w:cs="Times New Roman"/>
          <w:color w:val="auto"/>
          <w:sz w:val="32"/>
          <w:highlight w:val="none"/>
        </w:rPr>
        <w:t xml:space="preserve">       年   月   日</w:t>
      </w:r>
    </w:p>
    <w:p/>
    <w:sectPr>
      <w:headerReference r:id="rId3" w:type="default"/>
      <w:footerReference r:id="rId4" w:type="default"/>
      <w:pgSz w:w="11906" w:h="16838"/>
      <w:pgMar w:top="1417" w:right="1418" w:bottom="1417" w:left="1418" w:header="851" w:footer="680" w:gutter="0"/>
      <w:pgNumType w:fmt="numberInDash"/>
      <w:cols w:space="72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28DB8636-9D42-4880-A35F-B4290DB44102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0F4E7EAA-7DEA-4363-9BA2-E9A072F3A547}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  <w:embedRegular r:id="rId3" w:fontKey="{4EC06D12-838F-42FB-8686-F7C1F3C63AFD}"/>
  </w:font>
  <w:font w:name="方正仿宋简体">
    <w:panose1 w:val="02000000000000000000"/>
    <w:charset w:val="86"/>
    <w:family w:val="auto"/>
    <w:pitch w:val="default"/>
    <w:sig w:usb0="00000001" w:usb1="080E0000" w:usb2="00000000" w:usb3="00000000" w:csb0="00040000" w:csb1="00000000"/>
    <w:embedRegular r:id="rId4" w:fontKey="{9F7BC091-C871-488E-A0B1-5EED3573A1E4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5" w:fontKey="{91BEEF5C-7878-47BF-8846-C4821C338550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rPr>
        <w:rFonts w:hint="eastAsia" w:ascii="Times New Roman" w:hAnsi="Times New Roman" w:cs="Times New Roman"/>
        <w:sz w:val="32"/>
      </w:rPr>
    </w:pPr>
    <w:r>
      <w:rPr>
        <w:rFonts w:ascii="Times New Roman" w:hAnsi="Times New Roman" w:cs="Times New Roman"/>
        <w:sz w:val="32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57785" cy="139700"/>
              <wp:effectExtent l="0" t="0" r="0" b="0"/>
              <wp:wrapNone/>
              <wp:docPr id="1" name="矩形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7785" cy="139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2"/>
                            <w:rPr>
                              <w:rFonts w:hint="default" w:ascii="Times New Roman" w:hAnsi="Times New Roman" w:cs="Times New Roman"/>
                              <w:color w:val="auto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default" w:ascii="Times New Roman" w:hAnsi="Times New Roman" w:cs="Times New Roman"/>
                              <w:color w:val="auto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cs="Times New Roman"/>
                              <w:color w:val="auto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cs="Times New Roman"/>
                              <w:color w:val="auto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cs="Times New Roman"/>
                              <w:color w:val="auto"/>
                              <w:sz w:val="28"/>
                              <w:szCs w:val="28"/>
                            </w:rPr>
                            <w:t>11</w:t>
                          </w:r>
                          <w:r>
                            <w:rPr>
                              <w:rFonts w:hint="default" w:ascii="Times New Roman" w:hAnsi="Times New Roman" w:cs="Times New Roman"/>
                              <w:color w:val="auto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_x0000_s1026" o:spid="_x0000_s1026" o:spt="1" style="position:absolute;left:0pt;margin-top:0pt;height:11pt;width:4.55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">
              <v:path/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default" w:ascii="Times New Roman" w:hAnsi="Times New Roman" w:cs="Times New Roman"/>
                        <w:color w:val="auto"/>
                        <w:sz w:val="28"/>
                        <w:szCs w:val="28"/>
                      </w:rPr>
                    </w:pPr>
                    <w:r>
                      <w:rPr>
                        <w:rFonts w:hint="default" w:ascii="Times New Roman" w:hAnsi="Times New Roman" w:cs="Times New Roman"/>
                        <w:color w:val="auto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cs="Times New Roman"/>
                        <w:color w:val="auto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cs="Times New Roman"/>
                        <w:color w:val="auto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cs="Times New Roman"/>
                        <w:color w:val="auto"/>
                        <w:sz w:val="28"/>
                        <w:szCs w:val="28"/>
                      </w:rPr>
                      <w:t>11</w:t>
                    </w:r>
                    <w:r>
                      <w:rPr>
                        <w:rFonts w:hint="default" w:ascii="Times New Roman" w:hAnsi="Times New Roman" w:cs="Times New Roman"/>
                        <w:color w:val="auto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rect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1"/>
      </w:pBdr>
      <w:rPr>
        <w:rFonts w:hint="eastAsia"/>
        <w:lang w:eastAsia="zh-CN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I5YjBlNmE4ZDU3MmFjM2Y4OGM4Y2MzYzc4NjU0YzIifQ=="/>
  </w:docVars>
  <w:rsids>
    <w:rsidRoot w:val="32D513DB"/>
    <w:rsid w:val="32D513DB"/>
    <w:rsid w:val="77BF7E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jc w:val="both"/>
    </w:pPr>
    <w:rPr>
      <w:rFonts w:ascii="Calibri" w:hAnsi="Calibri" w:eastAsia="宋体" w:cs="Arial"/>
      <w:kern w:val="2"/>
      <w:sz w:val="21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Title"/>
    <w:basedOn w:val="1"/>
    <w:next w:val="1"/>
    <w:qFormat/>
    <w:uiPriority w:val="0"/>
    <w:pPr>
      <w:spacing w:before="240" w:after="60"/>
      <w:jc w:val="center"/>
      <w:outlineLvl w:val="0"/>
    </w:pPr>
    <w:rPr>
      <w:rFonts w:ascii="Arial" w:hAnsi="Arial" w:eastAsia="宋体" w:cs="Times New Roman"/>
      <w:b/>
      <w:sz w:val="32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2025-09-09T01:46:00Z</dcterms:created>
  <dc:creator>集团办公室周娜</dc:creator>
  <cp:lastModifiedBy>集团办公室周娜</cp:lastModifiedBy>
  <dcterms:modified xsi:type="dcterms:W3CDTF">2025-09-09T01:46:30Z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F58BDCD00B024D80A90E264F857ABFFA_13</vt:lpwstr>
  </property>
</Properties>
</file>