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b w:val="0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b w:val="0"/>
          <w:color w:val="auto"/>
          <w:highlight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color w:val="auto"/>
          <w:highlight w:val="none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highlight w:val="none"/>
        </w:rPr>
        <w:t xml:space="preserve">       </w:t>
      </w:r>
      <w:r>
        <w:rPr>
          <w:rFonts w:hint="default" w:ascii="Times New Roman" w:hAnsi="Times New Roman" w:eastAsia="方正小标宋_GBK" w:cs="Times New Roman"/>
          <w:b w:val="0"/>
          <w:color w:val="auto"/>
          <w:highlight w:val="none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color w:val="auto"/>
          <w:sz w:val="44"/>
          <w:szCs w:val="2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color w:val="auto"/>
          <w:sz w:val="44"/>
          <w:szCs w:val="24"/>
          <w:highlight w:val="none"/>
        </w:rPr>
        <w:t>招标代理服务费</w:t>
      </w:r>
      <w:r>
        <w:rPr>
          <w:rFonts w:hint="default" w:ascii="Times New Roman" w:hAnsi="Times New Roman" w:eastAsia="方正小标宋_GBK" w:cs="Times New Roman"/>
          <w:b w:val="0"/>
          <w:color w:val="auto"/>
          <w:sz w:val="44"/>
          <w:szCs w:val="24"/>
          <w:highlight w:val="none"/>
          <w:lang w:val="en-US" w:eastAsia="zh-CN"/>
        </w:rPr>
        <w:t>最高限价及报价表</w:t>
      </w:r>
    </w:p>
    <w:bookmarkEnd w:id="0"/>
    <w:tbl>
      <w:tblPr>
        <w:tblStyle w:val="3"/>
        <w:tblW w:w="9358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2126"/>
        <w:gridCol w:w="1797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档次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中标金额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万元</w:t>
            </w:r>
          </w:p>
        </w:tc>
        <w:tc>
          <w:tcPr>
            <w:tcW w:w="1797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货物招标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服务招标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highlight w:val="none"/>
              </w:rPr>
              <w:t>工程招标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100以下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1.5%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1.5%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1.0%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100-500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1.1%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0.8%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500-1000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0.8%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0.45%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1000-5000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0.25%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5000-10000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0.25%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0.1%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10000-100000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0.05%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0.05%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73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100000以上</w:t>
            </w:r>
          </w:p>
        </w:tc>
        <w:tc>
          <w:tcPr>
            <w:tcW w:w="1797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0.01%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0.01%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widowControl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0.01%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9358" w:type="dxa"/>
            <w:gridSpan w:val="5"/>
            <w:noWrap w:val="0"/>
            <w:vAlign w:val="center"/>
          </w:tcPr>
          <w:p>
            <w:pPr>
              <w:widowControl w:val="0"/>
              <w:spacing w:line="560" w:lineRule="exact"/>
              <w:ind w:firstLine="6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highlight w:val="none"/>
                <w:lang w:val="en-US" w:eastAsia="zh-CN"/>
              </w:rPr>
              <w:t>我机构的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highlight w:val="none"/>
                <w:lang w:val="en-US" w:eastAsia="zh-CN"/>
              </w:rPr>
              <w:t>招标代理服务费报价为《国家计委关于印发招标代理服务收费管理暂行办法的通知》计价格〔2002〕1980号文件（即上表）标准的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highlight w:val="none"/>
                <w:lang w:val="en-US" w:eastAsia="zh-CN"/>
              </w:rPr>
              <w:t>折（其中包括专家费、信息费、会务费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32"/>
                <w:highlight w:val="none"/>
                <w:lang w:val="en-US" w:eastAsia="zh-CN"/>
              </w:rPr>
              <w:t>以及招标文件及清单评审费（如需）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32"/>
                <w:highlight w:val="none"/>
                <w:lang w:val="en-US" w:eastAsia="zh-CN"/>
              </w:rPr>
              <w:t>等招标过程所产生的所有费用）。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10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40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24"/>
          <w:szCs w:val="18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4"/>
          <w:szCs w:val="18"/>
          <w:highlight w:val="none"/>
        </w:rPr>
        <w:t>注：1.报价时请按折扣率的形式进行报价。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960" w:leftChars="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4"/>
          <w:szCs w:val="18"/>
          <w:highlight w:val="none"/>
          <w:lang w:val="en-US" w:eastAsia="zh-CN"/>
        </w:rPr>
        <w:t>2.最终收费以入库的10家机构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24"/>
          <w:szCs w:val="18"/>
          <w:highlight w:val="none"/>
          <w:lang w:val="en-US" w:eastAsia="zh-CN"/>
        </w:rPr>
        <w:t>最低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24"/>
          <w:szCs w:val="18"/>
          <w:highlight w:val="none"/>
          <w:lang w:val="en-US" w:eastAsia="zh-CN"/>
        </w:rPr>
        <w:t>报价为最高限价。</w: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overflowPunct w:val="0"/>
        <w:spacing w:line="480" w:lineRule="exact"/>
        <w:ind w:left="0" w:leftChars="0" w:firstLine="4160" w:firstLineChars="130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>申请机构（盖章）：</w:t>
      </w:r>
    </w:p>
    <w:p>
      <w:pPr>
        <w:overflowPunct w:val="0"/>
        <w:spacing w:line="480" w:lineRule="exact"/>
        <w:ind w:left="660"/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 法定代表人（签字）：</w:t>
      </w:r>
    </w:p>
    <w:p>
      <w:pPr>
        <w:overflowPunct w:val="0"/>
        <w:spacing w:line="480" w:lineRule="exact"/>
        <w:ind w:left="660"/>
        <w:rPr>
          <w:rFonts w:hint="default" w:ascii="Times New Roman" w:hAnsi="Times New Roman" w:eastAsia="方正仿宋简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   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sz w:val="32"/>
          <w:highlight w:val="none"/>
        </w:rPr>
        <w:t xml:space="preserve">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B0E8274-818A-47EC-9340-97D0BBE8675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5DAE506-0A20-4982-ADBB-A81A56AF5D7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94CB224-B715-450E-89A5-8CE636404B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8D409A4-120A-4454-954F-1A79F1FD9BDB}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C209CB74-0F27-4690-AC87-14AB1457D8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YjBlNmE4ZDU3MmFjM2Y4OGM4Y2MzYzc4NjU0YzIifQ=="/>
  </w:docVars>
  <w:rsids>
    <w:rsidRoot w:val="18307712"/>
    <w:rsid w:val="1830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Arial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2024-07-24T07:18:00Z</dcterms:created>
  <dc:creator>周娜</dc:creator>
  <cp:lastModifiedBy>周娜</cp:lastModifiedBy>
  <dcterms:modified xsi:type="dcterms:W3CDTF">2024-07-24T07:18:35Z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86B0A133BD674321A358029BBFCBCCE3_11</vt:lpwstr>
  </property>
</Properties>
</file>